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A6584" w14:textId="1AAABC9A" w:rsidR="005D3B00" w:rsidRDefault="005D3B00" w:rsidP="005D3B00">
      <w:pPr>
        <w:jc w:val="center"/>
        <w:rPr>
          <w:b/>
          <w:bCs/>
          <w:sz w:val="28"/>
          <w:szCs w:val="28"/>
        </w:rPr>
      </w:pPr>
      <w:r w:rsidRPr="009168D9">
        <w:rPr>
          <w:b/>
          <w:bCs/>
          <w:sz w:val="28"/>
          <w:szCs w:val="28"/>
        </w:rPr>
        <w:t>BHARATI COLLEGE</w:t>
      </w:r>
      <w:r>
        <w:rPr>
          <w:b/>
          <w:bCs/>
          <w:sz w:val="28"/>
          <w:szCs w:val="28"/>
        </w:rPr>
        <w:t xml:space="preserve"> (</w:t>
      </w:r>
      <w:r w:rsidRPr="009168D9">
        <w:rPr>
          <w:b/>
          <w:bCs/>
          <w:sz w:val="28"/>
          <w:szCs w:val="28"/>
        </w:rPr>
        <w:t xml:space="preserve">UNIVERSITY OF </w:t>
      </w:r>
      <w:r w:rsidR="001C5307" w:rsidRPr="009168D9">
        <w:rPr>
          <w:b/>
          <w:bCs/>
          <w:sz w:val="28"/>
          <w:szCs w:val="28"/>
        </w:rPr>
        <w:t>DELHI</w:t>
      </w:r>
      <w:r w:rsidR="001C5307">
        <w:rPr>
          <w:b/>
          <w:bCs/>
          <w:sz w:val="28"/>
          <w:szCs w:val="28"/>
        </w:rPr>
        <w:t>)</w:t>
      </w:r>
    </w:p>
    <w:p w14:paraId="73B54441" w14:textId="77777777" w:rsidR="005D3B00" w:rsidRDefault="005D3B00" w:rsidP="005D3B00">
      <w:pPr>
        <w:jc w:val="center"/>
        <w:rPr>
          <w:b/>
          <w:bCs/>
          <w:sz w:val="28"/>
          <w:szCs w:val="28"/>
        </w:rPr>
      </w:pPr>
      <w:r w:rsidRPr="009168D9">
        <w:rPr>
          <w:b/>
          <w:bCs/>
          <w:sz w:val="28"/>
          <w:szCs w:val="28"/>
        </w:rPr>
        <w:t>TEACHING PLAN</w:t>
      </w:r>
    </w:p>
    <w:tbl>
      <w:tblPr>
        <w:tblStyle w:val="TableGrid"/>
        <w:tblW w:w="10012" w:type="dxa"/>
        <w:tblLook w:val="04A0" w:firstRow="1" w:lastRow="0" w:firstColumn="1" w:lastColumn="0" w:noHBand="0" w:noVBand="1"/>
      </w:tblPr>
      <w:tblGrid>
        <w:gridCol w:w="1616"/>
        <w:gridCol w:w="3390"/>
        <w:gridCol w:w="2503"/>
        <w:gridCol w:w="2503"/>
      </w:tblGrid>
      <w:tr w:rsidR="005D3B00" w14:paraId="1881FB18" w14:textId="77777777" w:rsidTr="00934C7F">
        <w:trPr>
          <w:trHeight w:val="166"/>
        </w:trPr>
        <w:tc>
          <w:tcPr>
            <w:tcW w:w="1616" w:type="dxa"/>
          </w:tcPr>
          <w:p w14:paraId="0C086083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Teacher</w:t>
            </w:r>
          </w:p>
        </w:tc>
        <w:tc>
          <w:tcPr>
            <w:tcW w:w="3390" w:type="dxa"/>
          </w:tcPr>
          <w:p w14:paraId="386B2E79" w14:textId="77777777" w:rsidR="005D3B00" w:rsidRPr="005F5015" w:rsidRDefault="005D3B00" w:rsidP="00934C7F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Ms. Sunita</w:t>
            </w:r>
          </w:p>
        </w:tc>
        <w:tc>
          <w:tcPr>
            <w:tcW w:w="2503" w:type="dxa"/>
          </w:tcPr>
          <w:p w14:paraId="02E2AA3B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Course</w:t>
            </w:r>
          </w:p>
        </w:tc>
        <w:tc>
          <w:tcPr>
            <w:tcW w:w="2503" w:type="dxa"/>
          </w:tcPr>
          <w:p w14:paraId="4CA95DD8" w14:textId="2F6CEBDC" w:rsidR="005D3B00" w:rsidRPr="005F5015" w:rsidRDefault="005C0BD7" w:rsidP="00934C7F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B. Com</w:t>
            </w:r>
            <w:r w:rsidR="005D3B00">
              <w:rPr>
                <w:sz w:val="28"/>
                <w:szCs w:val="28"/>
              </w:rPr>
              <w:t xml:space="preserve"> (Hons)</w:t>
            </w:r>
          </w:p>
        </w:tc>
      </w:tr>
      <w:tr w:rsidR="005D3B00" w14:paraId="7319C430" w14:textId="77777777" w:rsidTr="00934C7F">
        <w:trPr>
          <w:trHeight w:val="166"/>
        </w:trPr>
        <w:tc>
          <w:tcPr>
            <w:tcW w:w="1616" w:type="dxa"/>
          </w:tcPr>
          <w:p w14:paraId="4D8A871C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Year</w:t>
            </w:r>
          </w:p>
        </w:tc>
        <w:tc>
          <w:tcPr>
            <w:tcW w:w="3390" w:type="dxa"/>
          </w:tcPr>
          <w:p w14:paraId="566E0A46" w14:textId="6D291757" w:rsidR="005D3B00" w:rsidRPr="005F5015" w:rsidRDefault="005D3B00" w:rsidP="00934C7F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20</w:t>
            </w:r>
            <w:r w:rsidR="00305B65">
              <w:rPr>
                <w:sz w:val="28"/>
                <w:szCs w:val="28"/>
              </w:rPr>
              <w:t>2</w:t>
            </w:r>
            <w:r w:rsidR="00C15648">
              <w:rPr>
                <w:sz w:val="28"/>
                <w:szCs w:val="28"/>
              </w:rPr>
              <w:t>1</w:t>
            </w:r>
            <w:r w:rsidRPr="005F5015">
              <w:rPr>
                <w:sz w:val="28"/>
                <w:szCs w:val="28"/>
              </w:rPr>
              <w:t>-</w:t>
            </w:r>
            <w:r w:rsidR="00305B65">
              <w:rPr>
                <w:sz w:val="28"/>
                <w:szCs w:val="28"/>
              </w:rPr>
              <w:t>2</w:t>
            </w:r>
            <w:r w:rsidR="00C15648">
              <w:rPr>
                <w:sz w:val="28"/>
                <w:szCs w:val="28"/>
              </w:rPr>
              <w:t>2</w:t>
            </w:r>
          </w:p>
        </w:tc>
        <w:tc>
          <w:tcPr>
            <w:tcW w:w="2503" w:type="dxa"/>
          </w:tcPr>
          <w:p w14:paraId="568CF5BF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Semester</w:t>
            </w:r>
          </w:p>
        </w:tc>
        <w:tc>
          <w:tcPr>
            <w:tcW w:w="2503" w:type="dxa"/>
          </w:tcPr>
          <w:p w14:paraId="78BC83D0" w14:textId="08DCD383" w:rsidR="005D3B00" w:rsidRPr="005F5015" w:rsidRDefault="005D3B00" w:rsidP="00934C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F5015">
              <w:rPr>
                <w:sz w:val="28"/>
                <w:szCs w:val="28"/>
              </w:rPr>
              <w:t xml:space="preserve"> Sem</w:t>
            </w:r>
          </w:p>
        </w:tc>
      </w:tr>
      <w:tr w:rsidR="005D3B00" w14:paraId="54E1533E" w14:textId="77777777" w:rsidTr="00934C7F">
        <w:trPr>
          <w:trHeight w:val="589"/>
        </w:trPr>
        <w:tc>
          <w:tcPr>
            <w:tcW w:w="1616" w:type="dxa"/>
          </w:tcPr>
          <w:p w14:paraId="3E884891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Paper</w:t>
            </w:r>
          </w:p>
        </w:tc>
        <w:tc>
          <w:tcPr>
            <w:tcW w:w="3390" w:type="dxa"/>
          </w:tcPr>
          <w:p w14:paraId="0D54C882" w14:textId="62FB8F0F" w:rsidR="005D3B00" w:rsidRPr="00B65CE8" w:rsidRDefault="00B65CE8" w:rsidP="00934C7F">
            <w:pPr>
              <w:rPr>
                <w:sz w:val="28"/>
                <w:szCs w:val="28"/>
              </w:rPr>
            </w:pPr>
            <w:r w:rsidRPr="00B65CE8">
              <w:rPr>
                <w:sz w:val="23"/>
                <w:szCs w:val="23"/>
              </w:rPr>
              <w:t>BCH 5.3(a): MANAGEMENT ACCOUNTING</w:t>
            </w:r>
          </w:p>
        </w:tc>
        <w:tc>
          <w:tcPr>
            <w:tcW w:w="2503" w:type="dxa"/>
          </w:tcPr>
          <w:p w14:paraId="089CD0F0" w14:textId="2E8BFBA9" w:rsidR="005D3B00" w:rsidRDefault="00B65CE8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Lectures per week</w:t>
            </w:r>
          </w:p>
        </w:tc>
        <w:tc>
          <w:tcPr>
            <w:tcW w:w="2503" w:type="dxa"/>
          </w:tcPr>
          <w:p w14:paraId="7161ED81" w14:textId="5D4C7E3D" w:rsidR="005D3B00" w:rsidRPr="005F5015" w:rsidRDefault="00B65CE8" w:rsidP="00B65C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+2 tuts</w:t>
            </w:r>
          </w:p>
        </w:tc>
      </w:tr>
    </w:tbl>
    <w:p w14:paraId="63434238" w14:textId="5A93CFE9" w:rsidR="005D3B00" w:rsidRDefault="005D3B00" w:rsidP="005D3B00">
      <w:pPr>
        <w:rPr>
          <w:b/>
          <w:bCs/>
          <w:sz w:val="28"/>
          <w:szCs w:val="28"/>
        </w:rPr>
      </w:pPr>
    </w:p>
    <w:p w14:paraId="739C111B" w14:textId="24B9165F" w:rsidR="00B65CE8" w:rsidRPr="00656C81" w:rsidRDefault="00B65CE8" w:rsidP="005D3B00">
      <w:pPr>
        <w:rPr>
          <w:b/>
          <w:bCs/>
          <w:sz w:val="28"/>
          <w:szCs w:val="28"/>
          <w:u w:val="single"/>
        </w:rPr>
      </w:pPr>
      <w:r w:rsidRPr="00656C81">
        <w:rPr>
          <w:b/>
          <w:bCs/>
          <w:sz w:val="28"/>
          <w:szCs w:val="28"/>
          <w:u w:val="single"/>
        </w:rPr>
        <w:t>Objective</w:t>
      </w:r>
    </w:p>
    <w:p w14:paraId="6B9BF720" w14:textId="34011C4D" w:rsidR="00B65CE8" w:rsidRDefault="00B65CE8" w:rsidP="005D3B00">
      <w:pPr>
        <w:rPr>
          <w:sz w:val="23"/>
          <w:szCs w:val="23"/>
        </w:rPr>
      </w:pPr>
      <w:r>
        <w:rPr>
          <w:sz w:val="23"/>
          <w:szCs w:val="23"/>
        </w:rPr>
        <w:t>Enable students to acquire knowledge of concepts, methods and techniques of management accounting for the purpose of managerial planning, control and decision making.</w:t>
      </w:r>
    </w:p>
    <w:p w14:paraId="29A79762" w14:textId="77777777" w:rsidR="002E49E6" w:rsidRDefault="002E49E6" w:rsidP="005D3B00">
      <w:pPr>
        <w:rPr>
          <w:sz w:val="23"/>
          <w:szCs w:val="23"/>
        </w:rPr>
      </w:pPr>
    </w:p>
    <w:tbl>
      <w:tblPr>
        <w:tblStyle w:val="TableGrid"/>
        <w:tblW w:w="10433" w:type="dxa"/>
        <w:tblInd w:w="-431" w:type="dxa"/>
        <w:tblLook w:val="04A0" w:firstRow="1" w:lastRow="0" w:firstColumn="1" w:lastColumn="0" w:noHBand="0" w:noVBand="1"/>
      </w:tblPr>
      <w:tblGrid>
        <w:gridCol w:w="2657"/>
        <w:gridCol w:w="2044"/>
        <w:gridCol w:w="1777"/>
        <w:gridCol w:w="2109"/>
        <w:gridCol w:w="1846"/>
      </w:tblGrid>
      <w:tr w:rsidR="002E49E6" w14:paraId="44F3CE7F" w14:textId="77777777" w:rsidTr="002E49E6">
        <w:trPr>
          <w:trHeight w:val="1325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497C" w14:textId="77777777" w:rsidR="002E49E6" w:rsidRDefault="002E49E6" w:rsidP="00D60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UNIT/ Lectures Required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D1DF" w14:textId="77777777" w:rsidR="002E49E6" w:rsidRDefault="002E49E6" w:rsidP="00D60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TOPICS FOR STUDENT PREPARATION (INPUT)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17DA" w14:textId="77777777" w:rsidR="002E49E6" w:rsidRDefault="002E49E6" w:rsidP="00D60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PROCEDURE (Tools)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D6BF" w14:textId="77777777" w:rsidR="002E49E6" w:rsidRDefault="002E49E6" w:rsidP="00D60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LEARNING OUTCOME (OUTPUT)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1AFB" w14:textId="77777777" w:rsidR="002E49E6" w:rsidRDefault="002E49E6" w:rsidP="00D60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ASSESSMENT</w:t>
            </w:r>
          </w:p>
        </w:tc>
      </w:tr>
      <w:tr w:rsidR="00AA3B5A" w14:paraId="5525BC3D" w14:textId="77777777" w:rsidTr="002E49E6">
        <w:trPr>
          <w:trHeight w:val="327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39D1" w14:textId="77777777" w:rsidR="00AA3B5A" w:rsidRDefault="00AA3B5A" w:rsidP="00AA3B5A">
            <w:pPr>
              <w:rPr>
                <w:b/>
                <w:bCs/>
                <w:sz w:val="23"/>
                <w:szCs w:val="23"/>
              </w:rPr>
            </w:pPr>
          </w:p>
          <w:p w14:paraId="46616B84" w14:textId="1220AC53" w:rsidR="00AA3B5A" w:rsidRDefault="00AA3B5A" w:rsidP="00AA3B5A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UNIT-1</w:t>
            </w:r>
          </w:p>
          <w:p w14:paraId="521435A8" w14:textId="77777777" w:rsidR="00AA3B5A" w:rsidRDefault="00AA3B5A" w:rsidP="00AA3B5A">
            <w:pPr>
              <w:rPr>
                <w:b/>
                <w:bCs/>
                <w:sz w:val="23"/>
                <w:szCs w:val="23"/>
              </w:rPr>
            </w:pPr>
          </w:p>
          <w:p w14:paraId="080023BC" w14:textId="77777777" w:rsidR="00AA3B5A" w:rsidRDefault="00AA3B5A" w:rsidP="00AA3B5A">
            <w:pPr>
              <w:rPr>
                <w:b/>
                <w:bCs/>
                <w:sz w:val="23"/>
                <w:szCs w:val="23"/>
              </w:rPr>
            </w:pPr>
          </w:p>
          <w:p w14:paraId="5799D89C" w14:textId="6C5B5CB3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b/>
                <w:bCs/>
                <w:sz w:val="23"/>
                <w:szCs w:val="23"/>
              </w:rPr>
              <w:t>Introduction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AA7E" w14:textId="42335A41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sz w:val="23"/>
                <w:szCs w:val="23"/>
              </w:rPr>
              <w:t>Meaning, objectives, nature and scope of management accounting, Difference between different forms of accounting –– Cost, Financial and Management accounting, Cost control and Cost reduction, Cost management.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7FAA" w14:textId="77777777" w:rsidR="00AA3B5A" w:rsidRDefault="00AA3B5A" w:rsidP="00AA3B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*Lecture and discussion  </w:t>
            </w:r>
          </w:p>
          <w:p w14:paraId="40CC7A6B" w14:textId="77777777" w:rsidR="00AA3B5A" w:rsidRDefault="00AA3B5A" w:rsidP="00AA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F26BB8" w14:textId="1FF1AFC1" w:rsidR="00AA3B5A" w:rsidRDefault="00AA3B5A" w:rsidP="00AA3B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*Problem solving with of Digital Boards.</w:t>
            </w:r>
          </w:p>
          <w:p w14:paraId="5AF48B19" w14:textId="251B35F5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2A6D" w14:textId="5EE1E0BA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sz w:val="23"/>
                <w:szCs w:val="23"/>
              </w:rPr>
              <w:t>understand thoroughly the conceptual framework of Management Accounting; identification of differences between different forms of accounting––Financial, Cost and Managerial; distinction between cost control and cost reduction.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8A77" w14:textId="3BA09337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Evaluation through test &amp; Assignment</w:t>
            </w:r>
          </w:p>
        </w:tc>
      </w:tr>
      <w:tr w:rsidR="00AA3B5A" w14:paraId="43411CF8" w14:textId="77777777" w:rsidTr="002E49E6">
        <w:trPr>
          <w:trHeight w:val="34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4524" w14:textId="1320A506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UNIT-2</w:t>
            </w:r>
          </w:p>
          <w:p w14:paraId="66679631" w14:textId="77777777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</w:p>
          <w:p w14:paraId="16DCA554" w14:textId="1EDCAE8A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b/>
                <w:bCs/>
                <w:sz w:val="23"/>
                <w:szCs w:val="23"/>
              </w:rPr>
              <w:t>Marginal Costing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507F" w14:textId="403225F1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sz w:val="23"/>
                <w:szCs w:val="23"/>
              </w:rPr>
              <w:t xml:space="preserve">Concept of marginal cost and marginal costing; Absorption versus Variable Costing: Distinctive features and income determination; Cost-volume-profit analysis; Break-even analysis-using mathematical and graphical approaches; Profit-volume ratio, angle of incidence, margin of safety, </w:t>
            </w:r>
            <w:r>
              <w:rPr>
                <w:sz w:val="23"/>
                <w:szCs w:val="23"/>
              </w:rPr>
              <w:lastRenderedPageBreak/>
              <w:t>key factor, determination of cost indifference point, Cash break-even point and Composite break-even point.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0447" w14:textId="77777777" w:rsidR="00AA3B5A" w:rsidRDefault="00AA3B5A" w:rsidP="00AA3B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*Lecture and discussion  </w:t>
            </w:r>
          </w:p>
          <w:p w14:paraId="44D5203D" w14:textId="77777777" w:rsidR="00AA3B5A" w:rsidRDefault="00AA3B5A" w:rsidP="00AA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429528" w14:textId="77777777" w:rsidR="00AA3B5A" w:rsidRDefault="00AA3B5A" w:rsidP="00AA3B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*Problem solving with of Digital Boards.</w:t>
            </w:r>
          </w:p>
          <w:p w14:paraId="2B7FEED5" w14:textId="77777777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1AEC" w14:textId="4967A8AE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sz w:val="23"/>
                <w:szCs w:val="23"/>
              </w:rPr>
              <w:t>understand the concept of marginal cost and marginal costing; preparation of income statements using absorption and variable costing; learning of cost-volume-profit analysis and break-even analysis using mathematical and graphical approaches; and the application in businesses.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BCC1" w14:textId="1A3C8890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Evaluation through test &amp; Assignment</w:t>
            </w:r>
          </w:p>
        </w:tc>
      </w:tr>
      <w:tr w:rsidR="00AA3B5A" w14:paraId="7D208456" w14:textId="77777777" w:rsidTr="002E49E6">
        <w:trPr>
          <w:trHeight w:val="327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97BD" w14:textId="77777777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UNIT-3</w:t>
            </w:r>
          </w:p>
          <w:p w14:paraId="3BB9F6D4" w14:textId="77777777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</w:p>
          <w:p w14:paraId="14F1F1D2" w14:textId="527D1A7B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b/>
                <w:bCs/>
                <w:sz w:val="23"/>
                <w:szCs w:val="23"/>
              </w:rPr>
              <w:t>Decision Making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B0F9" w14:textId="2285023D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sz w:val="23"/>
                <w:szCs w:val="23"/>
              </w:rPr>
              <w:t>Steps in Decision Making Process, Concept of Relevant Costs and Benefits, Various short -term decision making situations – profitable product mix, Acceptance or Rejection of special/ export offers, Make or buy, Addition or Elimination of a product line, sell or process further, operate or shut down. Pricing Decisions: Major factors influencing pricing decisions, Various methods of pricing.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DEF" w14:textId="77777777" w:rsidR="00AA3B5A" w:rsidRDefault="00AA3B5A" w:rsidP="00AA3B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*Lecture and discussion  </w:t>
            </w:r>
          </w:p>
          <w:p w14:paraId="57703439" w14:textId="77777777" w:rsidR="00AA3B5A" w:rsidRDefault="00AA3B5A" w:rsidP="00AA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9045DA" w14:textId="77777777" w:rsidR="00AA3B5A" w:rsidRDefault="00AA3B5A" w:rsidP="00AA3B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*Problem solving with of Digital Boards.</w:t>
            </w:r>
          </w:p>
          <w:p w14:paraId="67501653" w14:textId="77777777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4E24" w14:textId="405BAA70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sz w:val="23"/>
                <w:szCs w:val="23"/>
              </w:rPr>
              <w:t>understand the concept of relevant and irrelevant costs and make decisions related to different business situations using marginal costing and differential costing techniques.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6257" w14:textId="1F4FBF27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Evaluation through test &amp; Assignment</w:t>
            </w:r>
          </w:p>
        </w:tc>
      </w:tr>
      <w:tr w:rsidR="00AA3B5A" w14:paraId="2B29C290" w14:textId="77777777" w:rsidTr="002E49E6">
        <w:trPr>
          <w:trHeight w:val="327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3C23" w14:textId="77777777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UNIT-4</w:t>
            </w:r>
          </w:p>
          <w:p w14:paraId="1FDBEC48" w14:textId="77777777" w:rsidR="00AA3B5A" w:rsidRDefault="00AA3B5A" w:rsidP="00AA3B5A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14:paraId="27067F26" w14:textId="67908614" w:rsidR="00AA3B5A" w:rsidRDefault="00AA3B5A" w:rsidP="00AA3B5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b/>
                <w:bCs/>
                <w:sz w:val="23"/>
                <w:szCs w:val="23"/>
              </w:rPr>
              <w:t>Budgetary Control and Standard Costing System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7BA5" w14:textId="77777777" w:rsidR="00AA3B5A" w:rsidRDefault="00AA3B5A" w:rsidP="00AA3B5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Budgeting and Budgetary Control</w:t>
            </w:r>
            <w:r>
              <w:rPr>
                <w:sz w:val="23"/>
                <w:szCs w:val="23"/>
              </w:rPr>
              <w:t xml:space="preserve">: Concept of budget, budgeting and budgetary control; Objectives, merits and limitations; Budget Administration; Functional Budgets; Fixed and Flexible budgeting; Zero base budgeting; Programme and Performance budgeting. </w:t>
            </w:r>
          </w:p>
          <w:p w14:paraId="3F488BF4" w14:textId="37BB45C7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b/>
                <w:bCs/>
                <w:sz w:val="23"/>
                <w:szCs w:val="23"/>
              </w:rPr>
              <w:t xml:space="preserve">Standard Costing and Variance Analysis: </w:t>
            </w:r>
            <w:r>
              <w:rPr>
                <w:sz w:val="23"/>
                <w:szCs w:val="23"/>
              </w:rPr>
              <w:t xml:space="preserve">Meaning of standard cost and standard costing; </w:t>
            </w:r>
            <w:r>
              <w:rPr>
                <w:sz w:val="23"/>
                <w:szCs w:val="23"/>
              </w:rPr>
              <w:lastRenderedPageBreak/>
              <w:t>advantages, limitations and applications; Variance Analysis – material, labour, overheads and sales variances; Disposition of variances; Control ratios.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85FC" w14:textId="77777777" w:rsidR="00AA3B5A" w:rsidRDefault="00AA3B5A" w:rsidP="00AA3B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*Lecture and discussion  </w:t>
            </w:r>
          </w:p>
          <w:p w14:paraId="7CACD85B" w14:textId="77777777" w:rsidR="00AA3B5A" w:rsidRDefault="00AA3B5A" w:rsidP="00AA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F503A9" w14:textId="77777777" w:rsidR="00AA3B5A" w:rsidRDefault="00AA3B5A" w:rsidP="00AA3B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*Problem solving with of Digital Boards.</w:t>
            </w:r>
          </w:p>
          <w:p w14:paraId="5D2DDD7D" w14:textId="77777777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FA0C" w14:textId="6670F4F2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sz w:val="23"/>
                <w:szCs w:val="23"/>
              </w:rPr>
              <w:t xml:space="preserve">understand budgetary control system as a tool of managerial planning and control; ability to prepare various types of </w:t>
            </w:r>
            <w:proofErr w:type="gramStart"/>
            <w:r>
              <w:rPr>
                <w:sz w:val="23"/>
                <w:szCs w:val="23"/>
              </w:rPr>
              <w:t>budget</w:t>
            </w:r>
            <w:proofErr w:type="gramEnd"/>
            <w:r>
              <w:rPr>
                <w:sz w:val="23"/>
                <w:szCs w:val="23"/>
              </w:rPr>
              <w:t>. Ability to understand standard costing system as a tool of managerial control; calculation of variances in respect of each element of cost and sales; control ratios.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7EF2" w14:textId="5164EF8B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Evaluation through test &amp; Assignment</w:t>
            </w:r>
          </w:p>
        </w:tc>
      </w:tr>
      <w:tr w:rsidR="00AA3B5A" w14:paraId="714D72C0" w14:textId="77777777" w:rsidTr="002E49E6">
        <w:trPr>
          <w:trHeight w:val="34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DD3" w14:textId="77777777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UNIT-5</w:t>
            </w:r>
          </w:p>
          <w:p w14:paraId="058C142F" w14:textId="77777777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</w:p>
          <w:p w14:paraId="04346811" w14:textId="0EB52A41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b/>
                <w:bCs/>
                <w:sz w:val="23"/>
                <w:szCs w:val="23"/>
              </w:rPr>
              <w:t>Performance Measurement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260D" w14:textId="77777777" w:rsidR="00AA3B5A" w:rsidRDefault="00AA3B5A" w:rsidP="00AA3B5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Responsibility Accounting: Concept, Significance, Different Responsibility Centres; Divisional </w:t>
            </w:r>
          </w:p>
          <w:p w14:paraId="69891942" w14:textId="4BA989C7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sz w:val="23"/>
                <w:szCs w:val="23"/>
              </w:rPr>
              <w:t>Performance Measurement: Financial and Non-Financial measures; Transfer pricing.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281" w14:textId="77777777" w:rsidR="00AA3B5A" w:rsidRDefault="00AA3B5A" w:rsidP="00AA3B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*Lecture and discussion  </w:t>
            </w:r>
          </w:p>
          <w:p w14:paraId="4A2FB122" w14:textId="77777777" w:rsidR="00AA3B5A" w:rsidRDefault="00AA3B5A" w:rsidP="00AA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AB5020" w14:textId="77777777" w:rsidR="00AA3B5A" w:rsidRDefault="00AA3B5A" w:rsidP="00AA3B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*Problem solving with of Digital Boards.</w:t>
            </w:r>
          </w:p>
          <w:p w14:paraId="4B9AE4F3" w14:textId="77777777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0E4E" w14:textId="265C2CB1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sz w:val="23"/>
                <w:szCs w:val="23"/>
              </w:rPr>
              <w:t>understand management accounting issues of Responsibility accounting, Divisional performance measurement and Transfer pricing.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7984" w14:textId="28468010" w:rsidR="00AA3B5A" w:rsidRDefault="00AA3B5A" w:rsidP="00AA3B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Evaluation through test &amp; Assignment</w:t>
            </w:r>
          </w:p>
        </w:tc>
      </w:tr>
    </w:tbl>
    <w:p w14:paraId="216272AD" w14:textId="12DB38E9" w:rsidR="002E49E6" w:rsidRDefault="002E49E6" w:rsidP="005D3B00">
      <w:pPr>
        <w:rPr>
          <w:b/>
          <w:bCs/>
          <w:sz w:val="28"/>
          <w:szCs w:val="28"/>
        </w:rPr>
      </w:pPr>
    </w:p>
    <w:p w14:paraId="68BC2CC1" w14:textId="02E959EF" w:rsidR="00D76289" w:rsidRDefault="00D76289" w:rsidP="00D76289">
      <w:pPr>
        <w:pStyle w:val="Default"/>
        <w:rPr>
          <w:b/>
          <w:bCs/>
          <w:sz w:val="28"/>
          <w:szCs w:val="28"/>
          <w:u w:val="single"/>
        </w:rPr>
      </w:pPr>
      <w:r w:rsidRPr="00656C81">
        <w:rPr>
          <w:b/>
          <w:bCs/>
          <w:sz w:val="28"/>
          <w:szCs w:val="28"/>
          <w:u w:val="single"/>
        </w:rPr>
        <w:t xml:space="preserve">References </w:t>
      </w:r>
    </w:p>
    <w:p w14:paraId="4D2BE118" w14:textId="77777777" w:rsidR="00656C81" w:rsidRPr="00656C81" w:rsidRDefault="00656C81" w:rsidP="00D76289">
      <w:pPr>
        <w:pStyle w:val="Default"/>
        <w:rPr>
          <w:sz w:val="28"/>
          <w:szCs w:val="28"/>
          <w:u w:val="single"/>
        </w:rPr>
      </w:pPr>
    </w:p>
    <w:p w14:paraId="160DDCA1" w14:textId="77777777" w:rsidR="00D76289" w:rsidRDefault="00D76289" w:rsidP="00D76289">
      <w:pPr>
        <w:pStyle w:val="Default"/>
        <w:spacing w:after="42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3"/>
          <w:szCs w:val="23"/>
        </w:rPr>
        <w:t xml:space="preserve">Goel, Rajiv Kumar &amp; Ishaan Goel. </w:t>
      </w:r>
      <w:r>
        <w:rPr>
          <w:i/>
          <w:iCs/>
          <w:sz w:val="23"/>
          <w:szCs w:val="23"/>
        </w:rPr>
        <w:t xml:space="preserve">Concept Building Approach to Management Accounting. </w:t>
      </w:r>
      <w:r>
        <w:rPr>
          <w:sz w:val="23"/>
          <w:szCs w:val="23"/>
        </w:rPr>
        <w:t xml:space="preserve">Cengage. </w:t>
      </w:r>
    </w:p>
    <w:p w14:paraId="2CD5D146" w14:textId="77777777" w:rsidR="00D76289" w:rsidRDefault="00D76289" w:rsidP="00D76289">
      <w:pPr>
        <w:pStyle w:val="Default"/>
        <w:spacing w:after="42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3"/>
          <w:szCs w:val="23"/>
        </w:rPr>
        <w:t xml:space="preserve">Lal, Jawahar and Srivastava, Seema. </w:t>
      </w:r>
      <w:r>
        <w:rPr>
          <w:i/>
          <w:iCs/>
          <w:sz w:val="23"/>
          <w:szCs w:val="23"/>
        </w:rPr>
        <w:t>Cost Accounting</w:t>
      </w:r>
      <w:r>
        <w:rPr>
          <w:sz w:val="23"/>
          <w:szCs w:val="23"/>
        </w:rPr>
        <w:t xml:space="preserve">. McGraw Hill Publishing Co., New Delhi. </w:t>
      </w:r>
    </w:p>
    <w:p w14:paraId="21CA3A88" w14:textId="77777777" w:rsidR="00D76289" w:rsidRDefault="00D76289" w:rsidP="00D76289">
      <w:pPr>
        <w:pStyle w:val="Default"/>
        <w:spacing w:after="42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3"/>
          <w:szCs w:val="23"/>
        </w:rPr>
        <w:t xml:space="preserve">Singh, Surender. </w:t>
      </w:r>
      <w:r>
        <w:rPr>
          <w:i/>
          <w:iCs/>
          <w:sz w:val="23"/>
          <w:szCs w:val="23"/>
        </w:rPr>
        <w:t>Management Accounting</w:t>
      </w:r>
      <w:r>
        <w:rPr>
          <w:sz w:val="23"/>
          <w:szCs w:val="23"/>
        </w:rPr>
        <w:t xml:space="preserve">. PHI Learning </w:t>
      </w:r>
      <w:proofErr w:type="spellStart"/>
      <w:r>
        <w:rPr>
          <w:sz w:val="23"/>
          <w:szCs w:val="23"/>
        </w:rPr>
        <w:t>Pvt.</w:t>
      </w:r>
      <w:proofErr w:type="spellEnd"/>
      <w:r>
        <w:rPr>
          <w:sz w:val="23"/>
          <w:szCs w:val="23"/>
        </w:rPr>
        <w:t xml:space="preserve"> Limited, Delhi </w:t>
      </w:r>
    </w:p>
    <w:p w14:paraId="66342D8C" w14:textId="77777777" w:rsidR="00D76289" w:rsidRDefault="00D76289" w:rsidP="00D76289">
      <w:pPr>
        <w:pStyle w:val="Default"/>
        <w:spacing w:after="42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3"/>
          <w:szCs w:val="23"/>
        </w:rPr>
        <w:t xml:space="preserve">Singh, S.K. and Gupta, L. </w:t>
      </w:r>
      <w:r>
        <w:rPr>
          <w:i/>
          <w:iCs/>
          <w:sz w:val="23"/>
          <w:szCs w:val="23"/>
        </w:rPr>
        <w:t xml:space="preserve">“Management Accounting”. </w:t>
      </w:r>
      <w:r>
        <w:rPr>
          <w:sz w:val="23"/>
          <w:szCs w:val="23"/>
        </w:rPr>
        <w:t>A.K. Publications, New Delhi</w:t>
      </w:r>
      <w:r>
        <w:rPr>
          <w:i/>
          <w:iCs/>
          <w:sz w:val="23"/>
          <w:szCs w:val="23"/>
        </w:rPr>
        <w:t xml:space="preserve">. </w:t>
      </w:r>
    </w:p>
    <w:p w14:paraId="7AC45243" w14:textId="77777777" w:rsidR="00D76289" w:rsidRDefault="00D76289" w:rsidP="00D76289">
      <w:pPr>
        <w:pStyle w:val="Default"/>
        <w:spacing w:after="42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• </w:t>
      </w:r>
      <w:proofErr w:type="spellStart"/>
      <w:r>
        <w:rPr>
          <w:sz w:val="23"/>
          <w:szCs w:val="23"/>
        </w:rPr>
        <w:t>Jhamb</w:t>
      </w:r>
      <w:proofErr w:type="spellEnd"/>
      <w:r>
        <w:rPr>
          <w:sz w:val="23"/>
          <w:szCs w:val="23"/>
        </w:rPr>
        <w:t xml:space="preserve">, H. V. </w:t>
      </w:r>
      <w:r>
        <w:rPr>
          <w:i/>
          <w:iCs/>
          <w:sz w:val="23"/>
          <w:szCs w:val="23"/>
        </w:rPr>
        <w:t>Management Accounting</w:t>
      </w:r>
      <w:r>
        <w:rPr>
          <w:sz w:val="23"/>
          <w:szCs w:val="23"/>
        </w:rPr>
        <w:t xml:space="preserve">. </w:t>
      </w:r>
      <w:proofErr w:type="spellStart"/>
      <w:r>
        <w:rPr>
          <w:sz w:val="23"/>
          <w:szCs w:val="23"/>
        </w:rPr>
        <w:t>Ane</w:t>
      </w:r>
      <w:proofErr w:type="spellEnd"/>
      <w:r>
        <w:rPr>
          <w:sz w:val="23"/>
          <w:szCs w:val="23"/>
        </w:rPr>
        <w:t xml:space="preserve"> Books </w:t>
      </w:r>
      <w:proofErr w:type="spellStart"/>
      <w:r>
        <w:rPr>
          <w:sz w:val="23"/>
          <w:szCs w:val="23"/>
        </w:rPr>
        <w:t>Pvt.</w:t>
      </w:r>
      <w:proofErr w:type="spellEnd"/>
      <w:r>
        <w:rPr>
          <w:sz w:val="23"/>
          <w:szCs w:val="23"/>
        </w:rPr>
        <w:t xml:space="preserve"> Ltd, New Delhi </w:t>
      </w:r>
    </w:p>
    <w:p w14:paraId="5894BE96" w14:textId="77777777" w:rsidR="00D76289" w:rsidRDefault="00D76289" w:rsidP="00D76289">
      <w:pPr>
        <w:pStyle w:val="Default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3"/>
          <w:szCs w:val="23"/>
        </w:rPr>
        <w:t xml:space="preserve">Khan, M. Y. and Jain, P.K. </w:t>
      </w:r>
      <w:r>
        <w:rPr>
          <w:i/>
          <w:iCs/>
          <w:sz w:val="23"/>
          <w:szCs w:val="23"/>
        </w:rPr>
        <w:t>Management Accounting</w:t>
      </w:r>
      <w:r>
        <w:rPr>
          <w:sz w:val="23"/>
          <w:szCs w:val="23"/>
        </w:rPr>
        <w:t xml:space="preserve">. Tata McGraw Hill Publishing Co., New Delhi </w:t>
      </w:r>
    </w:p>
    <w:p w14:paraId="5D607035" w14:textId="7D724F85" w:rsidR="00D76289" w:rsidRDefault="00D76289" w:rsidP="00D76289">
      <w:pPr>
        <w:pStyle w:val="Default"/>
        <w:rPr>
          <w:sz w:val="23"/>
          <w:szCs w:val="23"/>
        </w:rPr>
      </w:pPr>
    </w:p>
    <w:p w14:paraId="2509B9A6" w14:textId="5E01F23D" w:rsidR="000A3214" w:rsidRDefault="000A3214" w:rsidP="000A3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</w:pPr>
      <w:r w:rsidRPr="00656C81"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  <w:t xml:space="preserve">Additional Resources </w:t>
      </w:r>
    </w:p>
    <w:p w14:paraId="0BB6E7DA" w14:textId="77777777" w:rsidR="00656C81" w:rsidRPr="00656C81" w:rsidRDefault="00656C81" w:rsidP="000A3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  <w:u w:val="single"/>
        </w:rPr>
      </w:pPr>
    </w:p>
    <w:p w14:paraId="0123E795" w14:textId="77777777" w:rsidR="000A3214" w:rsidRPr="000A3214" w:rsidRDefault="000A3214" w:rsidP="000A3214">
      <w:pPr>
        <w:autoSpaceDE w:val="0"/>
        <w:autoSpaceDN w:val="0"/>
        <w:adjustRightInd w:val="0"/>
        <w:spacing w:after="45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A3214">
        <w:rPr>
          <w:rFonts w:ascii="Times New Roman" w:hAnsi="Times New Roman" w:cs="Times New Roman"/>
          <w:color w:val="000000"/>
          <w:sz w:val="23"/>
          <w:szCs w:val="23"/>
        </w:rPr>
        <w:t xml:space="preserve">• Arora, M.N. </w:t>
      </w:r>
      <w:r w:rsidRPr="000A3214">
        <w:rPr>
          <w:rFonts w:ascii="Times New Roman" w:hAnsi="Times New Roman" w:cs="Times New Roman"/>
          <w:i/>
          <w:iCs/>
          <w:color w:val="000000"/>
          <w:sz w:val="23"/>
          <w:szCs w:val="23"/>
        </w:rPr>
        <w:t>Management Accounting</w:t>
      </w:r>
      <w:r w:rsidRPr="000A3214">
        <w:rPr>
          <w:rFonts w:ascii="Times New Roman" w:hAnsi="Times New Roman" w:cs="Times New Roman"/>
          <w:color w:val="000000"/>
          <w:sz w:val="23"/>
          <w:szCs w:val="23"/>
        </w:rPr>
        <w:t xml:space="preserve">. Himalaya Publishing House, New Delhi </w:t>
      </w:r>
    </w:p>
    <w:p w14:paraId="5977DD2D" w14:textId="77777777" w:rsidR="000A3214" w:rsidRPr="000A3214" w:rsidRDefault="000A3214" w:rsidP="000A3214">
      <w:pPr>
        <w:autoSpaceDE w:val="0"/>
        <w:autoSpaceDN w:val="0"/>
        <w:adjustRightInd w:val="0"/>
        <w:spacing w:after="45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A3214">
        <w:rPr>
          <w:rFonts w:ascii="Times New Roman" w:hAnsi="Times New Roman" w:cs="Times New Roman"/>
          <w:color w:val="000000"/>
          <w:sz w:val="23"/>
          <w:szCs w:val="23"/>
        </w:rPr>
        <w:t xml:space="preserve">• </w:t>
      </w:r>
      <w:proofErr w:type="spellStart"/>
      <w:proofErr w:type="gramStart"/>
      <w:r w:rsidRPr="000A3214">
        <w:rPr>
          <w:rFonts w:ascii="Times New Roman" w:hAnsi="Times New Roman" w:cs="Times New Roman"/>
          <w:color w:val="000000"/>
          <w:sz w:val="23"/>
          <w:szCs w:val="23"/>
        </w:rPr>
        <w:t>Drury,Colin</w:t>
      </w:r>
      <w:proofErr w:type="spellEnd"/>
      <w:proofErr w:type="gramEnd"/>
      <w:r w:rsidRPr="000A3214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  <w:r w:rsidRPr="000A3214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Management and Cost Accounting. </w:t>
      </w:r>
      <w:r w:rsidRPr="000A3214">
        <w:rPr>
          <w:rFonts w:ascii="Times New Roman" w:hAnsi="Times New Roman" w:cs="Times New Roman"/>
          <w:color w:val="000000"/>
          <w:sz w:val="23"/>
          <w:szCs w:val="23"/>
        </w:rPr>
        <w:t xml:space="preserve">Thomson Learning. </w:t>
      </w:r>
    </w:p>
    <w:p w14:paraId="666CDAF7" w14:textId="77777777" w:rsidR="000A3214" w:rsidRPr="000A3214" w:rsidRDefault="000A3214" w:rsidP="000A3214">
      <w:pPr>
        <w:autoSpaceDE w:val="0"/>
        <w:autoSpaceDN w:val="0"/>
        <w:adjustRightInd w:val="0"/>
        <w:spacing w:after="45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A3214">
        <w:rPr>
          <w:rFonts w:ascii="Times New Roman" w:hAnsi="Times New Roman" w:cs="Times New Roman"/>
          <w:color w:val="000000"/>
          <w:sz w:val="23"/>
          <w:szCs w:val="23"/>
        </w:rPr>
        <w:t xml:space="preserve">• Horngren, Charles T., George Foster and Srikant M. </w:t>
      </w:r>
      <w:proofErr w:type="spellStart"/>
      <w:r w:rsidRPr="000A3214">
        <w:rPr>
          <w:rFonts w:ascii="Times New Roman" w:hAnsi="Times New Roman" w:cs="Times New Roman"/>
          <w:color w:val="000000"/>
          <w:sz w:val="23"/>
          <w:szCs w:val="23"/>
        </w:rPr>
        <w:t>Dattar</w:t>
      </w:r>
      <w:proofErr w:type="spellEnd"/>
      <w:r w:rsidRPr="000A3214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  <w:r w:rsidRPr="000A3214">
        <w:rPr>
          <w:rFonts w:ascii="Times New Roman" w:hAnsi="Times New Roman" w:cs="Times New Roman"/>
          <w:i/>
          <w:iCs/>
          <w:color w:val="000000"/>
          <w:sz w:val="23"/>
          <w:szCs w:val="23"/>
        </w:rPr>
        <w:t>Cost Accounting: A Managerial Emphasis</w:t>
      </w:r>
      <w:r w:rsidRPr="000A3214">
        <w:rPr>
          <w:rFonts w:ascii="Times New Roman" w:hAnsi="Times New Roman" w:cs="Times New Roman"/>
          <w:color w:val="000000"/>
          <w:sz w:val="23"/>
          <w:szCs w:val="23"/>
        </w:rPr>
        <w:t xml:space="preserve">. Prentice Hall of India Ltd., New Delhi. </w:t>
      </w:r>
    </w:p>
    <w:p w14:paraId="7919364E" w14:textId="77777777" w:rsidR="000A3214" w:rsidRPr="000A3214" w:rsidRDefault="000A3214" w:rsidP="000A3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A3214">
        <w:rPr>
          <w:rFonts w:ascii="Times New Roman" w:hAnsi="Times New Roman" w:cs="Times New Roman"/>
          <w:color w:val="000000"/>
          <w:sz w:val="23"/>
          <w:szCs w:val="23"/>
        </w:rPr>
        <w:t xml:space="preserve">• Usry, Milton E. and Lawrence H. Hammer. </w:t>
      </w:r>
      <w:r w:rsidRPr="000A3214">
        <w:rPr>
          <w:rFonts w:ascii="Times New Roman" w:hAnsi="Times New Roman" w:cs="Times New Roman"/>
          <w:i/>
          <w:iCs/>
          <w:color w:val="000000"/>
          <w:sz w:val="23"/>
          <w:szCs w:val="23"/>
        </w:rPr>
        <w:t>Cost Accounting: Planning and Control</w:t>
      </w:r>
      <w:r w:rsidRPr="000A3214">
        <w:rPr>
          <w:rFonts w:ascii="Times New Roman" w:hAnsi="Times New Roman" w:cs="Times New Roman"/>
          <w:color w:val="000000"/>
          <w:sz w:val="23"/>
          <w:szCs w:val="23"/>
        </w:rPr>
        <w:t xml:space="preserve">. South Western Publishing Co. </w:t>
      </w:r>
    </w:p>
    <w:p w14:paraId="2561AEC8" w14:textId="77777777" w:rsidR="000A3214" w:rsidRDefault="000A3214" w:rsidP="00D76289">
      <w:pPr>
        <w:pStyle w:val="Default"/>
        <w:rPr>
          <w:sz w:val="23"/>
          <w:szCs w:val="23"/>
        </w:rPr>
      </w:pPr>
    </w:p>
    <w:sectPr w:rsidR="000A3214" w:rsidSect="000A225A">
      <w:pgSz w:w="11906" w:h="16838"/>
      <w:pgMar w:top="709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2438432"/>
    <w:multiLevelType w:val="hybridMultilevel"/>
    <w:tmpl w:val="B5DA007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CBDFC5C"/>
    <w:multiLevelType w:val="hybridMultilevel"/>
    <w:tmpl w:val="A44183D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B00"/>
    <w:rsid w:val="000A3214"/>
    <w:rsid w:val="000D482E"/>
    <w:rsid w:val="001C5307"/>
    <w:rsid w:val="002E49E6"/>
    <w:rsid w:val="00305B65"/>
    <w:rsid w:val="005C0BD7"/>
    <w:rsid w:val="005D3B00"/>
    <w:rsid w:val="006203E6"/>
    <w:rsid w:val="00656C81"/>
    <w:rsid w:val="00A50CB5"/>
    <w:rsid w:val="00AA3B5A"/>
    <w:rsid w:val="00AE66C3"/>
    <w:rsid w:val="00B65CE8"/>
    <w:rsid w:val="00C15648"/>
    <w:rsid w:val="00D7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E387E"/>
  <w15:chartTrackingRefBased/>
  <w15:docId w15:val="{9D91BCB2-BD04-4E51-B5C9-BBBF56A1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B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D3B00"/>
    <w:pPr>
      <w:widowControl w:val="0"/>
      <w:autoSpaceDE w:val="0"/>
      <w:autoSpaceDN w:val="0"/>
      <w:spacing w:before="7" w:after="0" w:line="157" w:lineRule="exact"/>
      <w:ind w:left="29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D762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Sunita</dc:creator>
  <cp:keywords/>
  <dc:description/>
  <cp:lastModifiedBy>Sunita</cp:lastModifiedBy>
  <cp:revision>15</cp:revision>
  <dcterms:created xsi:type="dcterms:W3CDTF">2021-06-13T11:00:00Z</dcterms:created>
  <dcterms:modified xsi:type="dcterms:W3CDTF">2021-08-07T17:24:00Z</dcterms:modified>
</cp:coreProperties>
</file>